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30480</wp:posOffset>
                  </wp:positionV>
                  <wp:extent cx="2644140" cy="579120"/>
                  <wp:effectExtent l="0" t="0" r="3810" b="11430"/>
                  <wp:wrapNone/>
                  <wp:docPr id="2082" name="图片 2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" name="图片 2082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414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2023 — 2024学年第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3614" w:firstLineChars="9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历史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9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教 学 部  电气工程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4016" w:firstLineChars="10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专    业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机电        </w:t>
            </w:r>
          </w:p>
          <w:p>
            <w:pPr>
              <w:widowControl/>
              <w:ind w:firstLine="4016" w:firstLineChars="1000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班    级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22级   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       任课教师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u w:val="single"/>
              </w:rPr>
              <w:t xml:space="preserve">     王仕玲  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2"/>
                <w:szCs w:val="12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  202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年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 xml:space="preserve">月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0490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auto" w:sz="4" w:space="0"/>
              <w:right w:val="single" w:color="FFFFFF" w:themeColor="background1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  <w:p>
            <w:pPr>
              <w:widowControl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</w:trPr>
        <w:tc>
          <w:tcPr>
            <w:tcW w:w="10490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教学目标：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(目的要求、质量标准)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认识历史的主线：以人类文明为主题，以农业文明向工业文明的演进为线索，从不同的文明类型中把握人类文明的多样化，各国的文明个体共同构成整个人类文明。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认识历史的着眼点：注重至今仍有重大影响的文明成果，如政治制度等，重视从现实追溯历史以及从历史联系现实的方法。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紧扣历史学科素养，用唯物史观、时空观念、史料实证、历史解释、家国情怀来认识历史。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提高学生阅读史料的能力，锻炼语言表达能力。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学情分析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numPr>
                <w:ilvl w:val="0"/>
                <w:numId w:val="3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本班学生经过初中三年历史学科的学习，有一定的基础。</w:t>
            </w:r>
          </w:p>
          <w:p>
            <w:pPr>
              <w:widowControl/>
              <w:numPr>
                <w:ilvl w:val="0"/>
                <w:numId w:val="3"/>
              </w:numPr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本班部分学生学习积极性不高，注意力不集中，意识涣散，可在课堂上添加一些趣味性内容，如，有关的影视资料。</w:t>
            </w:r>
          </w:p>
          <w:p>
            <w:pPr>
              <w:widowControl/>
              <w:ind w:left="638" w:leftChars="304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3、部分学生对历史比较感兴趣，可给予他们更多表达自己思想的机会，锻炼语言表达能力。</w:t>
            </w: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widowControl/>
              <w:ind w:firstLine="420" w:firstLineChars="15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教材分析：</w:t>
            </w:r>
          </w:p>
          <w:p>
            <w:pPr>
              <w:spacing w:line="420" w:lineRule="exact"/>
              <w:ind w:firstLine="640" w:firstLineChars="200"/>
            </w:pPr>
            <w:r>
              <w:rPr>
                <w:rFonts w:ascii="Helvetica" w:hAnsi="Helvetica" w:eastAsia="Helvetica" w:cs="Helvetica"/>
                <w:color w:val="333333"/>
                <w:sz w:val="32"/>
                <w:szCs w:val="32"/>
                <w:shd w:val="clear" w:color="auto" w:fill="FFFFFF"/>
              </w:rPr>
              <w:t>教材内容线索清晰，体例分明，重点突出，具体性与概括性相结合，教材的内容既具有系统性，又具有可读性，全面落实课程标准提出的课程目标。针对中职阶段学生的学习情况，内容方面避免过难、过繁、过偏，图文并茂，考古印证，趣闻展现，让同学们感知历史的多面，避免了使用过多的抽象概念，避免说教式、灌输式的表述方式，使不同水平和不同专业的学生都能够很好地利用这本教材进行学习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教学重点难点：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重点</w:t>
            </w: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：世界古文明的起源及延续。</w:t>
            </w:r>
          </w:p>
          <w:p>
            <w:pPr>
              <w:widowControl/>
              <w:ind w:firstLine="640" w:firstLineChars="200"/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早期国家的形成，历代王朝的政治经济制度和文化。</w:t>
            </w:r>
          </w:p>
          <w:p>
            <w:pPr>
              <w:widowControl/>
              <w:ind w:left="480"/>
              <w:jc w:val="left"/>
              <w:rPr>
                <w:rFonts w:ascii="宋体" w:hAnsi="宋体" w:eastAsia="宋体" w:cs="宋体"/>
                <w:kern w:val="0"/>
                <w:sz w:val="32"/>
                <w:szCs w:val="32"/>
              </w:rPr>
            </w:pPr>
          </w:p>
          <w:p>
            <w:pPr>
              <w:widowControl/>
              <w:jc w:val="left"/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</w:rPr>
              <w:t>难点：世界古代史的发展线索和发展脉络。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  <w:p>
            <w:pPr>
              <w:spacing w:line="42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5" w:hRule="atLeast"/>
        </w:trPr>
        <w:tc>
          <w:tcPr>
            <w:tcW w:w="10490" w:type="dxa"/>
            <w:tcBorders>
              <w:tl2br w:val="nil"/>
              <w:tr2bl w:val="nil"/>
            </w:tcBorders>
            <w:shd w:val="clear" w:color="auto" w:fill="auto"/>
            <w:noWrap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教学方法及采取措施：</w:t>
            </w:r>
          </w:p>
          <w:p>
            <w:pPr>
              <w:spacing w:line="420" w:lineRule="exact"/>
              <w:ind w:firstLine="420" w:firstLineChars="200"/>
            </w:pPr>
          </w:p>
          <w:p>
            <w:pPr>
              <w:pStyle w:val="2"/>
              <w:widowControl/>
              <w:shd w:val="clear" w:color="auto" w:fill="FFFFFF"/>
              <w:wordWrap w:val="0"/>
              <w:spacing w:before="120" w:beforeAutospacing="0" w:afterAutospacing="0" w:line="300" w:lineRule="atLeast"/>
              <w:ind w:firstLine="420"/>
              <w:rPr>
                <w:rFonts w:ascii="宋体" w:hAnsi="宋体" w:eastAsia="宋体" w:cs="宋体"/>
                <w:color w:val="000000"/>
                <w:sz w:val="32"/>
                <w:szCs w:val="32"/>
              </w:rPr>
            </w:pPr>
            <w:r>
              <w:rPr>
                <w:rFonts w:hint="eastAsia" w:cstheme="minorBidi"/>
                <w:kern w:val="2"/>
                <w:sz w:val="21"/>
              </w:rPr>
              <w:tab/>
            </w: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  <w:shd w:val="clear" w:color="auto" w:fill="FFFFFF"/>
              </w:rPr>
              <w:t>1.情境教学：情境教学以生动形象的场境，激发学生的学习兴趣，促使他们主动而又积极地投入到整个学习活动中去，使学习成为他们的主观需要，从而有效地促进知识、技能的掌握。情境教学使学生的观察能力、动手能力、创造思维能力得到培养和充分发展。</w:t>
            </w:r>
          </w:p>
          <w:p>
            <w:pPr>
              <w:pStyle w:val="2"/>
              <w:widowControl/>
              <w:shd w:val="clear" w:color="auto" w:fill="FFFFFF"/>
              <w:wordWrap w:val="0"/>
              <w:spacing w:before="120" w:beforeAutospacing="0" w:afterAutospacing="0" w:line="300" w:lineRule="atLeast"/>
              <w:ind w:firstLine="420"/>
              <w:rPr>
                <w:rFonts w:ascii="宋体" w:hAnsi="宋体" w:eastAsia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  <w:shd w:val="clear" w:color="auto" w:fill="FFFFFF"/>
              </w:rPr>
              <w:t>方法：①巧设问题创设情境②运用实物演示情境③借助图片、史料、漫画再现情境④播放音像渲染情境⑤扮演角色体会情境⑥锤炼语言描绘情境</w:t>
            </w:r>
          </w:p>
          <w:p>
            <w:pPr>
              <w:pStyle w:val="2"/>
              <w:widowControl/>
              <w:shd w:val="clear" w:color="auto" w:fill="FFFFFF"/>
              <w:wordWrap w:val="0"/>
              <w:spacing w:before="120" w:beforeAutospacing="0" w:afterAutospacing="0" w:line="300" w:lineRule="atLeast"/>
              <w:rPr>
                <w:rFonts w:ascii="宋体" w:hAnsi="宋体" w:eastAsia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  <w:shd w:val="clear" w:color="auto" w:fill="FFFFFF"/>
              </w:rPr>
              <w:t>⑦联系生活展现情境</w:t>
            </w:r>
          </w:p>
          <w:p>
            <w:pPr>
              <w:pStyle w:val="2"/>
              <w:widowControl/>
              <w:shd w:val="clear" w:color="auto" w:fill="FFFFFF"/>
              <w:wordWrap w:val="0"/>
              <w:spacing w:before="120" w:beforeAutospacing="0" w:afterAutospacing="0" w:line="300" w:lineRule="atLeast"/>
              <w:ind w:firstLine="420"/>
              <w:rPr>
                <w:rFonts w:ascii="宋体" w:hAnsi="宋体" w:eastAsia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  <w:shd w:val="clear" w:color="auto" w:fill="FFFFFF"/>
              </w:rPr>
              <w:t>2.案例教学：案例教学是一种以案例为教学材料和手段，通过讨论和提问等，让学生作出决策的教学。案例一般从“背景”、“主题”和“拓展”三个层面发挥作用和价值：</w:t>
            </w:r>
          </w:p>
          <w:p>
            <w:pPr>
              <w:pStyle w:val="2"/>
              <w:widowControl/>
              <w:shd w:val="clear" w:color="auto" w:fill="FFFFFF"/>
              <w:wordWrap w:val="0"/>
              <w:spacing w:before="120" w:beforeAutospacing="0" w:afterAutospacing="0" w:line="300" w:lineRule="atLeast"/>
              <w:ind w:firstLine="420"/>
              <w:rPr>
                <w:rFonts w:ascii="宋体" w:hAnsi="宋体" w:eastAsia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  <w:shd w:val="clear" w:color="auto" w:fill="FFFFFF"/>
              </w:rPr>
              <w:t>①背景。是“故事”发生的时间、地点、人物、事情的起因等。</w:t>
            </w:r>
          </w:p>
          <w:p>
            <w:pPr>
              <w:pStyle w:val="2"/>
              <w:widowControl/>
              <w:shd w:val="clear" w:color="auto" w:fill="FFFFFF"/>
              <w:wordWrap w:val="0"/>
              <w:spacing w:before="120" w:beforeAutospacing="0" w:afterAutospacing="0" w:line="300" w:lineRule="atLeast"/>
              <w:ind w:firstLine="420"/>
              <w:rPr>
                <w:rFonts w:ascii="宋体" w:hAnsi="宋体" w:eastAsia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  <w:shd w:val="clear" w:color="auto" w:fill="FFFFFF"/>
              </w:rPr>
              <w:t>②主题。案例往往把注意力集中在一个中心论题上，或反映对某个新理念的认识、或介绍有关重点、难点知识等等，主题鲜明。</w:t>
            </w:r>
          </w:p>
          <w:p>
            <w:pPr>
              <w:pStyle w:val="2"/>
              <w:widowControl/>
              <w:shd w:val="clear" w:color="auto" w:fill="FFFFFF"/>
              <w:wordWrap w:val="0"/>
              <w:spacing w:before="120" w:beforeAutospacing="0" w:afterAutospacing="0" w:line="300" w:lineRule="atLeast"/>
              <w:ind w:firstLine="420"/>
              <w:rPr>
                <w:rFonts w:ascii="宋体" w:hAnsi="宋体" w:eastAsia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  <w:shd w:val="clear" w:color="auto" w:fill="FFFFFF"/>
              </w:rPr>
              <w:t>③拓展。教材中的案例大都取之于生活用之于生活，为主题服务，既围绕主题展开讨论，又引申拓展主题、升华主题，以达到案例的渗透和辐射作用，同时，案例符合初中学生心理生理特点，由浅入深、由表及里、由现象到本质，使学生从感性认识升华到理性高度，并尝试从不同角度探究现实及社会问题。</w:t>
            </w:r>
          </w:p>
          <w:p>
            <w:pPr>
              <w:pStyle w:val="2"/>
              <w:widowControl/>
              <w:shd w:val="clear" w:color="auto" w:fill="FFFFFF"/>
              <w:wordWrap w:val="0"/>
              <w:spacing w:before="120" w:beforeAutospacing="0" w:afterAutospacing="0" w:line="300" w:lineRule="atLeast"/>
              <w:ind w:firstLine="420"/>
              <w:rPr>
                <w:rFonts w:ascii="宋体" w:hAnsi="宋体" w:eastAsia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  <w:shd w:val="clear" w:color="auto" w:fill="FFFFFF"/>
              </w:rPr>
              <w:t>3.合作学习教学</w:t>
            </w:r>
          </w:p>
          <w:p>
            <w:pPr>
              <w:pStyle w:val="2"/>
              <w:widowControl/>
              <w:shd w:val="clear" w:color="auto" w:fill="FFFFFF"/>
              <w:wordWrap w:val="0"/>
              <w:spacing w:before="120" w:beforeAutospacing="0" w:afterAutospacing="0" w:line="300" w:lineRule="atLeast"/>
              <w:ind w:firstLine="420"/>
              <w:rPr>
                <w:rFonts w:ascii="宋体" w:hAnsi="宋体" w:eastAsia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  <w:shd w:val="clear" w:color="auto" w:fill="FFFFFF"/>
              </w:rPr>
              <w:t>合作学习教学是以合作学习小组为基本单位，系统地利用教学中动态因素之间的互动，促进学生的学习，以团体成绩为评价标准，共同达到教学目标的一种教学活动。</w:t>
            </w:r>
          </w:p>
          <w:p>
            <w:pPr>
              <w:pStyle w:val="2"/>
              <w:widowControl/>
              <w:shd w:val="clear" w:color="auto" w:fill="FFFFFF"/>
              <w:wordWrap w:val="0"/>
              <w:spacing w:before="120" w:beforeAutospacing="0" w:afterAutospacing="0" w:line="300" w:lineRule="atLeast"/>
              <w:ind w:firstLine="420"/>
              <w:rPr>
                <w:rFonts w:ascii="宋体" w:hAnsi="宋体" w:eastAsia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sz w:val="32"/>
                <w:szCs w:val="32"/>
                <w:shd w:val="clear" w:color="auto" w:fill="FFFFFF"/>
              </w:rPr>
              <w:t>在学习过程中强调教师与学生、学生与学生之间的互动，通过多向互动，可以培养合作能力，提高思维能力。</w:t>
            </w:r>
          </w:p>
          <w:p>
            <w:pPr>
              <w:tabs>
                <w:tab w:val="left" w:pos="1128"/>
              </w:tabs>
              <w:jc w:val="left"/>
            </w:pPr>
          </w:p>
        </w:tc>
      </w:tr>
    </w:tbl>
    <w:p/>
    <w:tbl>
      <w:tblPr>
        <w:tblStyle w:val="3"/>
        <w:tblW w:w="1048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附：学 期 授 课 计 划 表</w:t>
            </w:r>
          </w:p>
        </w:tc>
      </w:tr>
    </w:tbl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</w:t>
      </w:r>
      <w:r>
        <w:rPr>
          <w:b/>
          <w:sz w:val="44"/>
        </w:rPr>
        <w:t xml:space="preserve"> 期 授 课 计 划 表</w:t>
      </w:r>
    </w:p>
    <w:p/>
    <w:tbl>
      <w:tblPr>
        <w:tblStyle w:val="3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2056"/>
        <w:gridCol w:w="4189"/>
        <w:gridCol w:w="2453"/>
        <w:gridCol w:w="595"/>
        <w:gridCol w:w="5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周次</w:t>
            </w:r>
          </w:p>
        </w:tc>
        <w:tc>
          <w:tcPr>
            <w:tcW w:w="20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418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授课章节及内容提要</w:t>
            </w:r>
          </w:p>
        </w:tc>
        <w:tc>
          <w:tcPr>
            <w:tcW w:w="245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重点和难点</w:t>
            </w:r>
          </w:p>
        </w:tc>
        <w:tc>
          <w:tcPr>
            <w:tcW w:w="59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课时</w:t>
            </w:r>
          </w:p>
        </w:tc>
        <w:tc>
          <w:tcPr>
            <w:tcW w:w="55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03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近代后期概况之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二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主要帝国主义国家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3.04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近代后期概况之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资本主义世界体系的确立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近代后期概况之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四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第一次世界大战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近代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期文化之一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自然科学和社会科学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3.25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3.31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36"/>
                <w:szCs w:val="3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近代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期文化之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二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文学和艺术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现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代前期概况之一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                   十月革命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4.08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现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代前期概况之二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国际联盟的建立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4.15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现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代前期概况之三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苏联的社会主义建设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现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代前期概况之四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资本主义世界的危机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4.29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现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代前期概况之五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第二次世界大战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楷体_GB2312" w:hAnsi="宋体" w:eastAsia="楷体_GB2312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11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5.06—5.12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现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代前期文化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文学和艺术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12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5.19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现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代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期概况之一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战后的国际关系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13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5.26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tabs>
                <w:tab w:val="left" w:pos="826"/>
              </w:tabs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现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代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期概况之二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战后的资本主义国家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14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5.27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6.02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现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代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期概况之三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战后的社会主义国家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15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6.03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6.09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现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代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期概况之四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.五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第三世界兴起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16</w:t>
            </w:r>
          </w:p>
        </w:tc>
        <w:tc>
          <w:tcPr>
            <w:tcW w:w="2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6.10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6.16</w:t>
            </w:r>
          </w:p>
        </w:tc>
        <w:tc>
          <w:tcPr>
            <w:tcW w:w="4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现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代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期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文化之一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第三次科学技术革命</w:t>
            </w:r>
          </w:p>
        </w:tc>
        <w:tc>
          <w:tcPr>
            <w:tcW w:w="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17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6.17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6.23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现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代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期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文化之二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学术和教育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18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6.24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</w:rPr>
              <w:t>--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6.30</w:t>
            </w:r>
          </w:p>
        </w:tc>
        <w:tc>
          <w:tcPr>
            <w:tcW w:w="4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default" w:ascii="宋体" w:hAnsi="宋体" w:eastAsia="宋体" w:cs="宋体"/>
                <w:kern w:val="0"/>
                <w:sz w:val="36"/>
                <w:szCs w:val="36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现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代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期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文化之三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文学艺术</w:t>
            </w:r>
          </w:p>
        </w:tc>
        <w:tc>
          <w:tcPr>
            <w:tcW w:w="5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19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7.01-7.07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期末复习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83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8"/>
                <w:szCs w:val="28"/>
              </w:rPr>
              <w:t>20</w:t>
            </w:r>
          </w:p>
        </w:tc>
        <w:tc>
          <w:tcPr>
            <w:tcW w:w="2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lang w:val="en-US" w:eastAsia="zh-CN"/>
              </w:rPr>
              <w:t>7.08-7.12</w:t>
            </w:r>
          </w:p>
        </w:tc>
        <w:tc>
          <w:tcPr>
            <w:tcW w:w="779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期末考试</w:t>
            </w:r>
          </w:p>
        </w:tc>
      </w:tr>
    </w:tbl>
    <w:p/>
    <w:p/>
    <w:p>
      <w:pPr>
        <w:rPr>
          <w:b/>
          <w:sz w:val="44"/>
        </w:rPr>
      </w:pPr>
    </w:p>
    <w:p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43C0FD"/>
    <w:multiLevelType w:val="singleLevel"/>
    <w:tmpl w:val="9843C0FD"/>
    <w:lvl w:ilvl="0" w:tentative="0">
      <w:start w:val="1"/>
      <w:numFmt w:val="decimal"/>
      <w:suff w:val="nothing"/>
      <w:lvlText w:val="%1、"/>
      <w:lvlJc w:val="left"/>
      <w:pPr>
        <w:ind w:left="480" w:firstLine="0"/>
      </w:pPr>
    </w:lvl>
  </w:abstractNum>
  <w:abstractNum w:abstractNumId="1">
    <w:nsid w:val="F8259FEB"/>
    <w:multiLevelType w:val="singleLevel"/>
    <w:tmpl w:val="F8259FEB"/>
    <w:lvl w:ilvl="0" w:tentative="0">
      <w:start w:val="1"/>
      <w:numFmt w:val="decimal"/>
      <w:suff w:val="nothing"/>
      <w:lvlText w:val="%1、"/>
      <w:lvlJc w:val="left"/>
      <w:pPr>
        <w:ind w:left="800" w:firstLine="0"/>
      </w:pPr>
    </w:lvl>
  </w:abstractNum>
  <w:abstractNum w:abstractNumId="2">
    <w:nsid w:val="4A6C5D2F"/>
    <w:multiLevelType w:val="singleLevel"/>
    <w:tmpl w:val="4A6C5D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NmZjczYjkyYmEwYjQ4OTM1NjdiNzI0ZTMzNTFjMjAifQ=="/>
  </w:docVars>
  <w:rsids>
    <w:rsidRoot w:val="00C25877"/>
    <w:rsid w:val="00012916"/>
    <w:rsid w:val="00086015"/>
    <w:rsid w:val="00341BDE"/>
    <w:rsid w:val="003F2302"/>
    <w:rsid w:val="004C5332"/>
    <w:rsid w:val="0078646B"/>
    <w:rsid w:val="00910A6A"/>
    <w:rsid w:val="009279B5"/>
    <w:rsid w:val="009E40AD"/>
    <w:rsid w:val="00B77E77"/>
    <w:rsid w:val="00C25877"/>
    <w:rsid w:val="00E20D6F"/>
    <w:rsid w:val="00E6636F"/>
    <w:rsid w:val="00E90810"/>
    <w:rsid w:val="00EA769F"/>
    <w:rsid w:val="00F34E6E"/>
    <w:rsid w:val="02BE2B22"/>
    <w:rsid w:val="030D40BE"/>
    <w:rsid w:val="0AB6302C"/>
    <w:rsid w:val="0C6770B9"/>
    <w:rsid w:val="0D1D3A97"/>
    <w:rsid w:val="0DA16476"/>
    <w:rsid w:val="105772C0"/>
    <w:rsid w:val="148472AA"/>
    <w:rsid w:val="175207E1"/>
    <w:rsid w:val="1B5005BB"/>
    <w:rsid w:val="1FEE246C"/>
    <w:rsid w:val="215018EE"/>
    <w:rsid w:val="295B1778"/>
    <w:rsid w:val="30FC28A5"/>
    <w:rsid w:val="33DC1707"/>
    <w:rsid w:val="3C8A7B94"/>
    <w:rsid w:val="509D4844"/>
    <w:rsid w:val="542D593B"/>
    <w:rsid w:val="55E046E2"/>
    <w:rsid w:val="56DE534B"/>
    <w:rsid w:val="585E2670"/>
    <w:rsid w:val="5AD05272"/>
    <w:rsid w:val="601F1801"/>
    <w:rsid w:val="624F1172"/>
    <w:rsid w:val="681F15E7"/>
    <w:rsid w:val="6A5F7718"/>
    <w:rsid w:val="6CDC26CC"/>
    <w:rsid w:val="6E476E5A"/>
    <w:rsid w:val="6FD13D66"/>
    <w:rsid w:val="6FE4739E"/>
    <w:rsid w:val="75644ADD"/>
    <w:rsid w:val="77CB0E43"/>
    <w:rsid w:val="782E4118"/>
    <w:rsid w:val="78A91184"/>
    <w:rsid w:val="7E206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5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356</Words>
  <Characters>2031</Characters>
  <Lines>16</Lines>
  <Paragraphs>4</Paragraphs>
  <TotalTime>3</TotalTime>
  <ScaleCrop>false</ScaleCrop>
  <LinksUpToDate>false</LinksUpToDate>
  <CharactersWithSpaces>2383</CharactersWithSpaces>
  <Application>WPS Office_11.1.0.10526_F1E327BC-269C-435d-A152-05C5408002CA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2023-02-07T07:05:00Z</dcterms:created>
  <dc:creator>DELL</dc:creator>
  <cp:lastModifiedBy>lgp65</cp:lastModifiedBy>
  <dcterms:modified xsi:type="dcterms:W3CDTF">2024-02-27T06:51:27Z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2052-11.1.0.10526</vt:lpwstr>
  </property>
  <property fmtid="{D5CDD505-2E9C-101B-9397-08002B2CF9AE}" pid="3" name="ICV">
    <vt:lpwstr>D171E3C8525B4505A83670484C02D346_13</vt:lpwstr>
  </property>
</Properties>
</file>